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8841" w14:textId="50823E1B" w:rsidR="00312CDE" w:rsidRPr="00C350DB" w:rsidRDefault="004B7741" w:rsidP="004B7741">
      <w:pPr>
        <w:spacing w:after="0" w:line="240" w:lineRule="auto"/>
        <w:ind w:left="0" w:right="0" w:firstLine="0"/>
        <w:jc w:val="center"/>
        <w:rPr>
          <w:rFonts w:ascii="Arial Narrow" w:hAnsi="Arial Narrow" w:cstheme="majorHAnsi"/>
          <w:b/>
          <w:bCs/>
          <w:sz w:val="24"/>
          <w:szCs w:val="24"/>
        </w:rPr>
      </w:pPr>
      <w:r w:rsidRPr="00C350DB">
        <w:rPr>
          <w:rFonts w:ascii="Arial Narrow" w:hAnsi="Arial Narrow" w:cstheme="majorHAnsi"/>
          <w:b/>
          <w:bCs/>
          <w:sz w:val="24"/>
          <w:szCs w:val="24"/>
        </w:rPr>
        <w:t xml:space="preserve"> </w:t>
      </w:r>
      <w:r w:rsidR="00312CDE" w:rsidRPr="00C350DB">
        <w:rPr>
          <w:rFonts w:ascii="Arial Narrow" w:hAnsi="Arial Narrow" w:cstheme="majorHAnsi"/>
          <w:b/>
          <w:bCs/>
          <w:sz w:val="24"/>
          <w:szCs w:val="24"/>
        </w:rPr>
        <w:t>ANEXO V</w:t>
      </w:r>
    </w:p>
    <w:p w14:paraId="0F6D8FB6" w14:textId="60976532" w:rsidR="00312CDE" w:rsidRPr="00735234" w:rsidRDefault="00312CDE" w:rsidP="00735234">
      <w:pPr>
        <w:tabs>
          <w:tab w:val="left" w:pos="851"/>
        </w:tabs>
        <w:spacing w:after="0" w:line="240" w:lineRule="auto"/>
        <w:ind w:left="0" w:right="-1"/>
        <w:jc w:val="center"/>
        <w:rPr>
          <w:rFonts w:ascii="Arial Narrow" w:hAnsi="Arial Narrow" w:cstheme="majorHAnsi"/>
          <w:b/>
          <w:bCs/>
          <w:sz w:val="24"/>
          <w:szCs w:val="24"/>
        </w:rPr>
      </w:pPr>
      <w:r w:rsidRPr="00C350DB">
        <w:rPr>
          <w:rFonts w:ascii="Arial Narrow" w:hAnsi="Arial Narrow" w:cstheme="majorHAnsi"/>
          <w:b/>
          <w:bCs/>
          <w:sz w:val="24"/>
          <w:szCs w:val="24"/>
        </w:rPr>
        <w:t>TABELA DE PREÇOS DE SERVIÇOS</w:t>
      </w:r>
    </w:p>
    <w:p w14:paraId="792EFC8D" w14:textId="77777777" w:rsidR="00312CDE" w:rsidRPr="002B2299" w:rsidRDefault="00312CDE" w:rsidP="00312CDE">
      <w:pPr>
        <w:tabs>
          <w:tab w:val="left" w:pos="851"/>
        </w:tabs>
        <w:spacing w:after="0" w:line="240" w:lineRule="auto"/>
        <w:ind w:left="0" w:right="-1"/>
        <w:jc w:val="center"/>
        <w:rPr>
          <w:rFonts w:ascii="Arial Narrow" w:hAnsi="Arial Narrow"/>
        </w:rPr>
      </w:pPr>
    </w:p>
    <w:tbl>
      <w:tblPr>
        <w:tblStyle w:val="Tabelacomgrade"/>
        <w:tblW w:w="8217" w:type="dxa"/>
        <w:tblLook w:val="04A0" w:firstRow="1" w:lastRow="0" w:firstColumn="1" w:lastColumn="0" w:noHBand="0" w:noVBand="1"/>
      </w:tblPr>
      <w:tblGrid>
        <w:gridCol w:w="4106"/>
        <w:gridCol w:w="4111"/>
      </w:tblGrid>
      <w:tr w:rsidR="00312CDE" w14:paraId="3CB835A1" w14:textId="77777777" w:rsidTr="00885399">
        <w:tc>
          <w:tcPr>
            <w:tcW w:w="4106" w:type="dxa"/>
            <w:shd w:val="clear" w:color="auto" w:fill="FFC000" w:themeFill="accent4"/>
            <w:vAlign w:val="center"/>
          </w:tcPr>
          <w:p w14:paraId="1A9B9959" w14:textId="77777777" w:rsidR="00312CDE" w:rsidRDefault="00312CDE" w:rsidP="00885399">
            <w:pPr>
              <w:spacing w:after="0" w:line="240" w:lineRule="auto"/>
              <w:ind w:left="0" w:right="0" w:firstLine="0"/>
              <w:jc w:val="center"/>
              <w:rPr>
                <w:rFonts w:ascii="Arial Narrow" w:hAnsi="Arial Narrow" w:cstheme="majorBidi"/>
                <w:b/>
                <w:bCs/>
                <w:sz w:val="24"/>
                <w:szCs w:val="24"/>
              </w:rPr>
            </w:pPr>
            <w:r>
              <w:rPr>
                <w:rFonts w:ascii="Arial Narrow" w:hAnsi="Arial Narrow" w:cstheme="majorBidi"/>
                <w:b/>
                <w:bCs/>
                <w:sz w:val="24"/>
                <w:szCs w:val="24"/>
              </w:rPr>
              <w:t>TIPO</w:t>
            </w:r>
          </w:p>
        </w:tc>
        <w:tc>
          <w:tcPr>
            <w:tcW w:w="4111" w:type="dxa"/>
            <w:shd w:val="clear" w:color="auto" w:fill="FFC000" w:themeFill="accent4"/>
            <w:vAlign w:val="center"/>
          </w:tcPr>
          <w:p w14:paraId="5E56A301" w14:textId="77777777" w:rsidR="00312CDE" w:rsidRDefault="00312CDE" w:rsidP="00885399">
            <w:pPr>
              <w:spacing w:after="0" w:line="240" w:lineRule="auto"/>
              <w:ind w:left="0" w:right="0" w:firstLine="0"/>
              <w:jc w:val="center"/>
              <w:rPr>
                <w:rFonts w:ascii="Arial Narrow" w:hAnsi="Arial Narrow" w:cstheme="majorBidi"/>
                <w:b/>
                <w:bCs/>
                <w:sz w:val="24"/>
                <w:szCs w:val="24"/>
              </w:rPr>
            </w:pPr>
            <w:r>
              <w:rPr>
                <w:rFonts w:ascii="Arial Narrow" w:hAnsi="Arial Narrow" w:cstheme="majorBidi"/>
                <w:b/>
                <w:bCs/>
                <w:sz w:val="24"/>
                <w:szCs w:val="24"/>
              </w:rPr>
              <w:t xml:space="preserve">VALOR DO SERVIÇO </w:t>
            </w:r>
          </w:p>
        </w:tc>
      </w:tr>
      <w:tr w:rsidR="00312CDE" w14:paraId="1B805B5D" w14:textId="77777777" w:rsidTr="00885399">
        <w:tc>
          <w:tcPr>
            <w:tcW w:w="4106" w:type="dxa"/>
            <w:vAlign w:val="center"/>
          </w:tcPr>
          <w:p w14:paraId="01EE3A48" w14:textId="77777777" w:rsidR="00312CDE" w:rsidRDefault="00312CDE" w:rsidP="00885399">
            <w:pPr>
              <w:spacing w:after="0" w:line="240" w:lineRule="auto"/>
              <w:ind w:left="0" w:right="0" w:firstLine="0"/>
              <w:jc w:val="center"/>
              <w:rPr>
                <w:rFonts w:ascii="Arial Narrow" w:hAnsi="Arial Narrow" w:cstheme="majorBidi"/>
                <w:b/>
                <w:bCs/>
                <w:sz w:val="24"/>
                <w:szCs w:val="24"/>
              </w:rPr>
            </w:pPr>
            <w:r w:rsidRPr="00E96B39">
              <w:rPr>
                <w:rFonts w:ascii="Arial Narrow" w:hAnsi="Arial Narrow" w:cstheme="majorBidi"/>
                <w:b/>
                <w:bCs/>
                <w:sz w:val="24"/>
                <w:szCs w:val="24"/>
              </w:rPr>
              <w:t>Nível</w:t>
            </w:r>
            <w:r>
              <w:rPr>
                <w:rFonts w:ascii="Arial Narrow" w:hAnsi="Arial Narrow" w:cstheme="majorBidi"/>
                <w:b/>
                <w:bCs/>
                <w:sz w:val="24"/>
                <w:szCs w:val="24"/>
              </w:rPr>
              <w:t xml:space="preserve"> de Ensino Requerido -</w:t>
            </w:r>
            <w:r w:rsidRPr="00E96B39">
              <w:rPr>
                <w:rFonts w:ascii="Arial Narrow" w:hAnsi="Arial Narrow" w:cstheme="majorBidi"/>
                <w:b/>
                <w:bCs/>
                <w:sz w:val="24"/>
                <w:szCs w:val="24"/>
              </w:rPr>
              <w:t xml:space="preserve"> I</w:t>
            </w:r>
          </w:p>
        </w:tc>
        <w:tc>
          <w:tcPr>
            <w:tcW w:w="4111" w:type="dxa"/>
            <w:vAlign w:val="center"/>
          </w:tcPr>
          <w:p w14:paraId="2B3E9900" w14:textId="77777777" w:rsidR="00312CDE" w:rsidRDefault="00312CDE" w:rsidP="00885399">
            <w:pPr>
              <w:spacing w:after="0" w:line="240" w:lineRule="auto"/>
              <w:ind w:left="0" w:right="0" w:firstLine="0"/>
              <w:jc w:val="center"/>
              <w:rPr>
                <w:rFonts w:ascii="Arial Narrow" w:hAnsi="Arial Narrow" w:cstheme="majorBidi"/>
                <w:b/>
                <w:bCs/>
                <w:sz w:val="24"/>
                <w:szCs w:val="24"/>
              </w:rPr>
            </w:pPr>
            <w:r w:rsidRPr="45FB7EC0">
              <w:rPr>
                <w:rFonts w:ascii="Arial Narrow" w:hAnsi="Arial Narrow" w:cstheme="majorBidi"/>
                <w:b/>
                <w:bCs/>
                <w:sz w:val="24"/>
                <w:szCs w:val="24"/>
              </w:rPr>
              <w:t>R$ 30,01</w:t>
            </w:r>
          </w:p>
        </w:tc>
      </w:tr>
      <w:tr w:rsidR="00312CDE" w14:paraId="0A6BE584" w14:textId="77777777" w:rsidTr="00885399">
        <w:tc>
          <w:tcPr>
            <w:tcW w:w="4106" w:type="dxa"/>
            <w:vAlign w:val="center"/>
          </w:tcPr>
          <w:p w14:paraId="263DB868" w14:textId="77777777" w:rsidR="00312CDE" w:rsidRDefault="00312CDE" w:rsidP="00885399">
            <w:pPr>
              <w:spacing w:after="0" w:line="240" w:lineRule="auto"/>
              <w:ind w:left="0" w:right="0" w:firstLine="0"/>
              <w:jc w:val="center"/>
              <w:rPr>
                <w:rFonts w:ascii="Arial Narrow" w:hAnsi="Arial Narrow" w:cstheme="majorBidi"/>
                <w:b/>
                <w:bCs/>
                <w:sz w:val="24"/>
                <w:szCs w:val="24"/>
              </w:rPr>
            </w:pPr>
            <w:r w:rsidRPr="00E96B39">
              <w:rPr>
                <w:rFonts w:ascii="Arial Narrow" w:hAnsi="Arial Narrow" w:cstheme="majorBidi"/>
                <w:b/>
                <w:bCs/>
                <w:sz w:val="24"/>
                <w:szCs w:val="24"/>
              </w:rPr>
              <w:t>Nível</w:t>
            </w:r>
            <w:r>
              <w:rPr>
                <w:rFonts w:ascii="Arial Narrow" w:hAnsi="Arial Narrow" w:cstheme="majorBidi"/>
                <w:b/>
                <w:bCs/>
                <w:sz w:val="24"/>
                <w:szCs w:val="24"/>
              </w:rPr>
              <w:t xml:space="preserve"> de Ensino Requerido -</w:t>
            </w:r>
            <w:r w:rsidRPr="00E96B39">
              <w:rPr>
                <w:rFonts w:ascii="Arial Narrow" w:hAnsi="Arial Narrow" w:cstheme="majorBidi"/>
                <w:b/>
                <w:bCs/>
                <w:sz w:val="24"/>
                <w:szCs w:val="24"/>
              </w:rPr>
              <w:t xml:space="preserve"> I</w:t>
            </w:r>
            <w:r>
              <w:rPr>
                <w:rFonts w:ascii="Arial Narrow" w:hAnsi="Arial Narrow" w:cstheme="majorBidi"/>
                <w:b/>
                <w:bCs/>
                <w:sz w:val="24"/>
                <w:szCs w:val="24"/>
              </w:rPr>
              <w:t>I</w:t>
            </w:r>
          </w:p>
        </w:tc>
        <w:tc>
          <w:tcPr>
            <w:tcW w:w="4111" w:type="dxa"/>
            <w:vAlign w:val="center"/>
          </w:tcPr>
          <w:p w14:paraId="28D83B69" w14:textId="77777777" w:rsidR="00312CDE" w:rsidRDefault="00312CDE" w:rsidP="00885399">
            <w:pPr>
              <w:spacing w:after="0" w:line="240" w:lineRule="auto"/>
              <w:ind w:left="0" w:right="0" w:firstLine="0"/>
              <w:jc w:val="center"/>
              <w:rPr>
                <w:rFonts w:ascii="Arial Narrow" w:hAnsi="Arial Narrow" w:cstheme="majorBidi"/>
                <w:b/>
                <w:bCs/>
                <w:sz w:val="24"/>
                <w:szCs w:val="24"/>
              </w:rPr>
            </w:pPr>
            <w:r w:rsidRPr="6EFD9E12">
              <w:rPr>
                <w:rFonts w:ascii="Arial Narrow" w:hAnsi="Arial Narrow" w:cstheme="majorBidi"/>
                <w:b/>
                <w:bCs/>
                <w:sz w:val="24"/>
                <w:szCs w:val="24"/>
              </w:rPr>
              <w:t>R$ 41,73</w:t>
            </w:r>
          </w:p>
        </w:tc>
      </w:tr>
      <w:tr w:rsidR="00312CDE" w14:paraId="70AE9F5C" w14:textId="77777777" w:rsidTr="00885399">
        <w:tc>
          <w:tcPr>
            <w:tcW w:w="4106" w:type="dxa"/>
          </w:tcPr>
          <w:p w14:paraId="6850BF89" w14:textId="77777777" w:rsidR="00312CDE" w:rsidRDefault="00312CDE" w:rsidP="00885399">
            <w:pPr>
              <w:spacing w:after="0" w:line="240" w:lineRule="auto"/>
              <w:ind w:left="0" w:right="0" w:firstLine="0"/>
              <w:jc w:val="center"/>
              <w:rPr>
                <w:rFonts w:ascii="Arial Narrow" w:hAnsi="Arial Narrow" w:cstheme="majorBidi"/>
                <w:b/>
                <w:bCs/>
                <w:sz w:val="24"/>
                <w:szCs w:val="24"/>
              </w:rPr>
            </w:pPr>
            <w:r>
              <w:rPr>
                <w:rFonts w:ascii="Arial Narrow" w:hAnsi="Arial Narrow" w:cstheme="majorBidi"/>
                <w:b/>
                <w:bCs/>
                <w:sz w:val="24"/>
                <w:szCs w:val="24"/>
              </w:rPr>
              <w:t>Consultoria</w:t>
            </w:r>
          </w:p>
        </w:tc>
        <w:tc>
          <w:tcPr>
            <w:tcW w:w="4111" w:type="dxa"/>
            <w:vAlign w:val="center"/>
          </w:tcPr>
          <w:p w14:paraId="7CD0C8A7" w14:textId="77777777" w:rsidR="00312CDE" w:rsidRDefault="00312CDE" w:rsidP="00885399">
            <w:pPr>
              <w:spacing w:after="0" w:line="240" w:lineRule="auto"/>
              <w:ind w:left="0" w:right="0" w:firstLine="0"/>
              <w:jc w:val="center"/>
              <w:rPr>
                <w:rFonts w:ascii="Arial Narrow" w:hAnsi="Arial Narrow" w:cstheme="majorBidi"/>
                <w:b/>
                <w:bCs/>
                <w:sz w:val="24"/>
                <w:szCs w:val="24"/>
              </w:rPr>
            </w:pPr>
            <w:r w:rsidRPr="6EFD9E12">
              <w:rPr>
                <w:rFonts w:ascii="Arial Narrow" w:hAnsi="Arial Narrow" w:cstheme="majorBidi"/>
                <w:b/>
                <w:bCs/>
                <w:sz w:val="24"/>
                <w:szCs w:val="24"/>
              </w:rPr>
              <w:t>R$ 62,64</w:t>
            </w:r>
          </w:p>
        </w:tc>
      </w:tr>
    </w:tbl>
    <w:p w14:paraId="76246D73" w14:textId="77777777" w:rsidR="00312CDE" w:rsidRDefault="00312CDE" w:rsidP="00312CDE">
      <w:pPr>
        <w:spacing w:after="0" w:line="240" w:lineRule="auto"/>
        <w:ind w:left="0" w:right="0" w:firstLine="0"/>
        <w:jc w:val="left"/>
        <w:rPr>
          <w:rFonts w:ascii="Arial Narrow" w:hAnsi="Arial Narrow" w:cstheme="majorBidi"/>
          <w:b/>
          <w:bCs/>
          <w:sz w:val="24"/>
          <w:szCs w:val="24"/>
        </w:rPr>
      </w:pPr>
    </w:p>
    <w:p w14:paraId="6E87DDAB" w14:textId="77777777" w:rsidR="00312CDE" w:rsidRPr="00237718" w:rsidRDefault="00312CDE" w:rsidP="00312CDE">
      <w:pPr>
        <w:spacing w:after="0" w:line="240" w:lineRule="auto"/>
        <w:ind w:left="0" w:right="0" w:firstLine="0"/>
        <w:rPr>
          <w:rFonts w:ascii="Arial Narrow" w:hAnsi="Arial Narrow" w:cstheme="majorBidi"/>
          <w:color w:val="auto"/>
          <w:sz w:val="22"/>
        </w:rPr>
      </w:pPr>
      <w:r w:rsidRPr="00237718">
        <w:rPr>
          <w:rFonts w:ascii="Arial Narrow" w:hAnsi="Arial Narrow" w:cstheme="majorBidi"/>
          <w:b/>
          <w:bCs/>
          <w:color w:val="auto"/>
          <w:sz w:val="22"/>
        </w:rPr>
        <w:t xml:space="preserve">NOTA 1: </w:t>
      </w:r>
      <w:r w:rsidRPr="00237718">
        <w:rPr>
          <w:rFonts w:ascii="Arial Narrow" w:hAnsi="Arial Narrow" w:cstheme="majorBidi"/>
          <w:color w:val="auto"/>
          <w:sz w:val="22"/>
        </w:rPr>
        <w:t>O valor da hora/aula é determinado pela escolaridade mínima exigida pelo Plano do Curso a ser ministrado, e não pela formação acadêmica, titulação ou experiência profissional do(a) Credenciado(a). Dessa forma, um mesmo Credenciado(a) poderá receber valores distintos conforme o curso para o qual for convocado(a), sempre em conformidade com o nível de escolaridade definido no respectivo Plano de Curso.</w:t>
      </w:r>
    </w:p>
    <w:p w14:paraId="6D4FE3ED" w14:textId="77777777" w:rsidR="00312CDE" w:rsidRPr="00237718" w:rsidRDefault="00312CDE" w:rsidP="00312CDE">
      <w:pPr>
        <w:spacing w:after="0" w:line="240" w:lineRule="auto"/>
        <w:ind w:left="0" w:right="0" w:firstLine="0"/>
        <w:rPr>
          <w:rFonts w:ascii="Arial Narrow" w:hAnsi="Arial Narrow" w:cstheme="majorBidi"/>
          <w:b/>
          <w:bCs/>
          <w:color w:val="auto"/>
          <w:sz w:val="22"/>
        </w:rPr>
      </w:pPr>
    </w:p>
    <w:p w14:paraId="2CE7F036" w14:textId="77777777" w:rsidR="00312CDE" w:rsidRPr="00237718" w:rsidRDefault="00312CDE" w:rsidP="00312CDE">
      <w:pPr>
        <w:spacing w:after="0" w:line="240" w:lineRule="auto"/>
        <w:ind w:left="0" w:right="0" w:firstLine="0"/>
        <w:rPr>
          <w:rFonts w:ascii="Arial Narrow" w:hAnsi="Arial Narrow" w:cstheme="majorBidi"/>
          <w:color w:val="auto"/>
          <w:sz w:val="22"/>
        </w:rPr>
      </w:pPr>
      <w:r w:rsidRPr="00237718">
        <w:rPr>
          <w:rFonts w:ascii="Arial Narrow" w:hAnsi="Arial Narrow" w:cstheme="majorBidi"/>
          <w:b/>
          <w:bCs/>
          <w:color w:val="auto"/>
          <w:sz w:val="22"/>
        </w:rPr>
        <w:t xml:space="preserve">NOTA 2: </w:t>
      </w:r>
      <w:r w:rsidRPr="00237718">
        <w:rPr>
          <w:rFonts w:ascii="Arial Narrow" w:hAnsi="Arial Narrow" w:cstheme="majorBidi"/>
          <w:color w:val="auto"/>
          <w:sz w:val="22"/>
        </w:rPr>
        <w:t>A consulta aos requisitos do Plano de curso para conhecimento do valor de hora aula poderá ser realizada no ato da convocação para o serviço.</w:t>
      </w:r>
    </w:p>
    <w:p w14:paraId="58F71DDC" w14:textId="77777777" w:rsidR="00312CDE" w:rsidRPr="00237718" w:rsidRDefault="00312CDE" w:rsidP="00312CDE">
      <w:pPr>
        <w:spacing w:after="0" w:line="240" w:lineRule="auto"/>
        <w:ind w:left="0" w:right="0" w:firstLine="0"/>
        <w:rPr>
          <w:rFonts w:ascii="Arial Narrow" w:hAnsi="Arial Narrow" w:cstheme="majorBidi"/>
          <w:b/>
          <w:bCs/>
          <w:color w:val="auto"/>
          <w:sz w:val="22"/>
        </w:rPr>
      </w:pPr>
    </w:p>
    <w:p w14:paraId="1B415D63" w14:textId="77777777" w:rsidR="00312CDE" w:rsidRPr="00237718" w:rsidRDefault="00312CDE" w:rsidP="00312CDE">
      <w:pPr>
        <w:spacing w:after="0" w:line="240" w:lineRule="auto"/>
        <w:ind w:left="0" w:right="0" w:firstLine="0"/>
        <w:rPr>
          <w:rFonts w:ascii="Arial Narrow" w:hAnsi="Arial Narrow" w:cstheme="majorBidi"/>
          <w:color w:val="auto"/>
          <w:sz w:val="22"/>
        </w:rPr>
      </w:pPr>
      <w:r w:rsidRPr="00237718">
        <w:rPr>
          <w:rFonts w:ascii="Arial Narrow" w:hAnsi="Arial Narrow" w:cstheme="majorBidi"/>
          <w:b/>
          <w:bCs/>
          <w:color w:val="auto"/>
          <w:sz w:val="22"/>
        </w:rPr>
        <w:t xml:space="preserve">NOTA 3: </w:t>
      </w:r>
      <w:r w:rsidRPr="00237718">
        <w:rPr>
          <w:rFonts w:ascii="Arial Narrow" w:hAnsi="Arial Narrow" w:cstheme="majorBidi"/>
          <w:color w:val="auto"/>
          <w:sz w:val="22"/>
        </w:rPr>
        <w:t xml:space="preserve">A definição dos preços de hora/aula deu-se a partir da média entre os valores fixados no Plano de Cargos, Carreiras e Salários do Senac RN e os praticados nos demais Departamentos Regionais do Brasil, conforme documentos e mapa de apuração anexos. </w:t>
      </w:r>
    </w:p>
    <w:p w14:paraId="35A857FC" w14:textId="77777777" w:rsidR="00312CDE" w:rsidRPr="00237718" w:rsidRDefault="00312CDE" w:rsidP="00312CDE">
      <w:pPr>
        <w:spacing w:after="0" w:line="240" w:lineRule="auto"/>
        <w:ind w:left="0" w:right="0" w:firstLine="0"/>
        <w:jc w:val="left"/>
        <w:rPr>
          <w:rFonts w:ascii="Arial Narrow" w:hAnsi="Arial Narrow" w:cstheme="majorHAnsi"/>
          <w:b/>
          <w:color w:val="auto"/>
          <w:sz w:val="24"/>
          <w:szCs w:val="24"/>
        </w:rPr>
      </w:pPr>
    </w:p>
    <w:p w14:paraId="677CA4C0" w14:textId="77777777" w:rsidR="00312CDE" w:rsidRDefault="00312CDE" w:rsidP="00C86F02">
      <w:pPr>
        <w:spacing w:after="160" w:line="259" w:lineRule="auto"/>
        <w:ind w:left="0" w:right="0" w:firstLine="0"/>
        <w:jc w:val="center"/>
        <w:rPr>
          <w:rFonts w:ascii="Arial Narrow" w:hAnsi="Arial Narrow" w:cstheme="majorHAnsi"/>
          <w:b/>
          <w:bCs/>
          <w:sz w:val="24"/>
          <w:szCs w:val="24"/>
        </w:rPr>
      </w:pPr>
    </w:p>
    <w:p w14:paraId="23FB4B8E" w14:textId="77777777" w:rsidR="009218B8" w:rsidRDefault="009218B8" w:rsidP="00C86F02">
      <w:pPr>
        <w:spacing w:after="160" w:line="259" w:lineRule="auto"/>
        <w:ind w:left="0" w:right="0" w:firstLine="0"/>
        <w:jc w:val="center"/>
        <w:rPr>
          <w:rFonts w:ascii="Arial Narrow" w:hAnsi="Arial Narrow" w:cstheme="majorHAnsi"/>
          <w:b/>
          <w:bCs/>
          <w:sz w:val="24"/>
          <w:szCs w:val="24"/>
        </w:rPr>
      </w:pPr>
    </w:p>
    <w:p w14:paraId="3ED1B86A" w14:textId="77777777" w:rsidR="009218B8" w:rsidRDefault="009218B8" w:rsidP="00C86F02">
      <w:pPr>
        <w:spacing w:after="160" w:line="259" w:lineRule="auto"/>
        <w:ind w:left="0" w:right="0" w:firstLine="0"/>
        <w:jc w:val="center"/>
        <w:rPr>
          <w:rFonts w:ascii="Arial Narrow" w:hAnsi="Arial Narrow" w:cstheme="majorHAnsi"/>
          <w:b/>
          <w:bCs/>
          <w:sz w:val="24"/>
          <w:szCs w:val="24"/>
        </w:rPr>
      </w:pPr>
    </w:p>
    <w:p w14:paraId="26DFF86C" w14:textId="77777777" w:rsidR="009218B8" w:rsidRDefault="009218B8" w:rsidP="00C86F02">
      <w:pPr>
        <w:spacing w:after="160" w:line="259" w:lineRule="auto"/>
        <w:ind w:left="0" w:right="0" w:firstLine="0"/>
        <w:jc w:val="center"/>
        <w:rPr>
          <w:rFonts w:ascii="Arial Narrow" w:hAnsi="Arial Narrow" w:cstheme="majorHAnsi"/>
          <w:b/>
          <w:bCs/>
          <w:sz w:val="24"/>
          <w:szCs w:val="24"/>
        </w:rPr>
      </w:pPr>
    </w:p>
    <w:p w14:paraId="5AF273D5" w14:textId="77777777" w:rsidR="00601675" w:rsidRDefault="00601675" w:rsidP="00C86F02">
      <w:pPr>
        <w:spacing w:after="160" w:line="259" w:lineRule="auto"/>
        <w:ind w:left="0" w:right="0" w:firstLine="0"/>
        <w:jc w:val="center"/>
        <w:rPr>
          <w:rFonts w:ascii="Arial Narrow" w:hAnsi="Arial Narrow" w:cstheme="majorHAnsi"/>
          <w:b/>
          <w:bCs/>
          <w:sz w:val="24"/>
          <w:szCs w:val="24"/>
        </w:rPr>
      </w:pPr>
    </w:p>
    <w:p w14:paraId="4C3C1726" w14:textId="2B2E9766" w:rsidR="00735234" w:rsidRPr="00292721" w:rsidRDefault="00735234" w:rsidP="00292721">
      <w:pPr>
        <w:spacing w:after="160" w:line="259" w:lineRule="auto"/>
        <w:ind w:left="0" w:right="0" w:firstLine="0"/>
        <w:jc w:val="left"/>
        <w:rPr>
          <w:rFonts w:ascii="Arial Narrow" w:hAnsi="Arial Narrow" w:cstheme="majorHAnsi"/>
          <w:b/>
          <w:bCs/>
          <w:color w:val="auto"/>
          <w:sz w:val="24"/>
          <w:szCs w:val="24"/>
        </w:rPr>
      </w:pPr>
    </w:p>
    <w:sectPr w:rsidR="00735234" w:rsidRPr="00292721"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76BC" w14:textId="77777777" w:rsidR="008774DA" w:rsidRDefault="008774DA">
      <w:pPr>
        <w:spacing w:after="0" w:line="240" w:lineRule="auto"/>
      </w:pPr>
      <w:r>
        <w:separator/>
      </w:r>
    </w:p>
  </w:endnote>
  <w:endnote w:type="continuationSeparator" w:id="0">
    <w:p w14:paraId="25988210" w14:textId="77777777" w:rsidR="008774DA" w:rsidRDefault="008774DA">
      <w:pPr>
        <w:spacing w:after="0" w:line="240" w:lineRule="auto"/>
      </w:pPr>
      <w:r>
        <w:continuationSeparator/>
      </w:r>
    </w:p>
  </w:endnote>
  <w:endnote w:type="continuationNotice" w:id="1">
    <w:p w14:paraId="4B6EC81C" w14:textId="77777777" w:rsidR="008774DA" w:rsidRDefault="00877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fldSimple w:instr="NUMPAGES   \* MERGEFORMAT">
      <w:r>
        <w:rPr>
          <w:sz w:val="20"/>
        </w:rPr>
        <w:t>27</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BC47" w14:textId="77777777" w:rsidR="008774DA" w:rsidRDefault="008774DA">
      <w:pPr>
        <w:spacing w:after="0" w:line="240" w:lineRule="auto"/>
      </w:pPr>
      <w:r>
        <w:separator/>
      </w:r>
    </w:p>
  </w:footnote>
  <w:footnote w:type="continuationSeparator" w:id="0">
    <w:p w14:paraId="0401EEBE" w14:textId="77777777" w:rsidR="008774DA" w:rsidRDefault="008774DA">
      <w:pPr>
        <w:spacing w:after="0" w:line="240" w:lineRule="auto"/>
      </w:pPr>
      <w:r>
        <w:continuationSeparator/>
      </w:r>
    </w:p>
  </w:footnote>
  <w:footnote w:type="continuationNotice" w:id="1">
    <w:p w14:paraId="3C6BFC6D" w14:textId="77777777" w:rsidR="008774DA" w:rsidRDefault="00877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2721"/>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A677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3702D"/>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774D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customXml/itemProps2.xml><?xml version="1.0" encoding="utf-8"?>
<ds:datastoreItem xmlns:ds="http://schemas.openxmlformats.org/officeDocument/2006/customXml" ds:itemID="{0D5E3FB0-3D45-4492-BEBD-991C9E889078}">
  <ds:schemaRefs>
    <ds:schemaRef ds:uri="http://schemas.microsoft.com/sharepoint/v3/contenttype/forms"/>
  </ds:schemaRefs>
</ds:datastoreItem>
</file>

<file path=customXml/itemProps3.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4.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Pages>
  <Words>155</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24</cp:revision>
  <cp:lastPrinted>2023-11-01T08:07:00Z</cp:lastPrinted>
  <dcterms:created xsi:type="dcterms:W3CDTF">2026-05-07T14:13:00Z</dcterms:created>
  <dcterms:modified xsi:type="dcterms:W3CDTF">2026-06-01T01:01:00Z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